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5B140" w14:textId="3C832CEC" w:rsidR="002F5AC8" w:rsidRPr="00FF0756" w:rsidRDefault="00E40773" w:rsidP="00F807EF">
      <w:pPr>
        <w:rPr>
          <w:b/>
          <w:bCs/>
          <w:sz w:val="32"/>
          <w:szCs w:val="32"/>
          <w:lang w:val="en-GB"/>
        </w:rPr>
      </w:pPr>
      <w:proofErr w:type="spellStart"/>
      <w:r w:rsidRPr="00FF0756">
        <w:rPr>
          <w:b/>
          <w:bCs/>
          <w:sz w:val="32"/>
          <w:szCs w:val="32"/>
          <w:lang w:val="en-GB"/>
        </w:rPr>
        <w:t>Projectmanagement</w:t>
      </w:r>
      <w:proofErr w:type="spellEnd"/>
      <w:r w:rsidR="00FF0756" w:rsidRPr="00FF0756">
        <w:rPr>
          <w:b/>
          <w:bCs/>
          <w:sz w:val="32"/>
          <w:szCs w:val="32"/>
          <w:lang w:val="en-GB"/>
        </w:rPr>
        <w:t xml:space="preserve"> is crucial</w:t>
      </w:r>
    </w:p>
    <w:p w14:paraId="1AB47C16" w14:textId="205DB8AB" w:rsidR="00A72690" w:rsidRPr="00F54EE7" w:rsidRDefault="00E40773" w:rsidP="00F807EF">
      <w:pPr>
        <w:rPr>
          <w:sz w:val="24"/>
          <w:szCs w:val="24"/>
          <w:lang w:val="en-GB"/>
        </w:rPr>
      </w:pPr>
      <w:r w:rsidRPr="00FF0756">
        <w:rPr>
          <w:sz w:val="24"/>
          <w:szCs w:val="24"/>
          <w:lang w:val="en-GB"/>
        </w:rPr>
        <w:t xml:space="preserve">The EKFI-tool can be seen as a kind of a </w:t>
      </w:r>
      <w:r w:rsidR="00F54EE7" w:rsidRPr="00FF0756">
        <w:rPr>
          <w:sz w:val="24"/>
          <w:szCs w:val="24"/>
          <w:lang w:val="en-GB"/>
        </w:rPr>
        <w:t>project management</w:t>
      </w:r>
      <w:r w:rsidRPr="00FF0756">
        <w:rPr>
          <w:sz w:val="24"/>
          <w:szCs w:val="24"/>
          <w:lang w:val="en-GB"/>
        </w:rPr>
        <w:t xml:space="preserve"> tool for designing and developing learning materials in an (international) team of teachers. </w:t>
      </w:r>
      <w:r w:rsidR="00F54EE7" w:rsidRPr="00FF0756">
        <w:rPr>
          <w:sz w:val="24"/>
          <w:szCs w:val="24"/>
          <w:lang w:val="en-GB"/>
        </w:rPr>
        <w:t>Project management</w:t>
      </w:r>
      <w:r w:rsidRPr="00FF0756">
        <w:rPr>
          <w:sz w:val="24"/>
          <w:szCs w:val="24"/>
          <w:lang w:val="en-GB"/>
        </w:rPr>
        <w:t xml:space="preserve"> is always about planning, managing, and controlling the activities in a project, including all communication-aspects in the project. Let’s have a look at some important </w:t>
      </w:r>
      <w:r w:rsidR="00F807EF" w:rsidRPr="00FF0756">
        <w:rPr>
          <w:sz w:val="24"/>
          <w:szCs w:val="24"/>
          <w:lang w:val="en-GB"/>
        </w:rPr>
        <w:t xml:space="preserve">items. </w:t>
      </w:r>
    </w:p>
    <w:p w14:paraId="0403B93B" w14:textId="28533211" w:rsidR="00D97F5B" w:rsidRPr="006F46B0" w:rsidRDefault="00D97F5B" w:rsidP="00F807EF">
      <w:pPr>
        <w:rPr>
          <w:b/>
          <w:bCs/>
          <w:sz w:val="28"/>
          <w:szCs w:val="28"/>
          <w:lang w:val="en-GB"/>
        </w:rPr>
      </w:pPr>
      <w:r w:rsidRPr="00F54EE7">
        <w:rPr>
          <w:b/>
          <w:bCs/>
          <w:sz w:val="28"/>
          <w:szCs w:val="28"/>
          <w:lang w:val="en-GB"/>
        </w:rPr>
        <w:t xml:space="preserve">1. </w:t>
      </w:r>
      <w:r w:rsidRPr="006F46B0">
        <w:rPr>
          <w:b/>
          <w:bCs/>
          <w:sz w:val="28"/>
          <w:szCs w:val="28"/>
          <w:lang w:val="en-GB"/>
        </w:rPr>
        <w:t>Planning</w:t>
      </w:r>
    </w:p>
    <w:p w14:paraId="03C8FB58" w14:textId="04618DDD" w:rsidR="000D75DC" w:rsidRPr="00FF0756" w:rsidRDefault="000D75DC" w:rsidP="00F807EF">
      <w:pPr>
        <w:rPr>
          <w:b/>
          <w:bCs/>
          <w:color w:val="000000" w:themeColor="text1"/>
          <w:sz w:val="24"/>
          <w:szCs w:val="24"/>
          <w:lang w:val="en-GB"/>
        </w:rPr>
      </w:pPr>
      <w:r w:rsidRPr="00FF0756">
        <w:rPr>
          <w:color w:val="000000" w:themeColor="text1"/>
          <w:sz w:val="24"/>
          <w:szCs w:val="24"/>
          <w:lang w:val="en-GB"/>
        </w:rPr>
        <w:t xml:space="preserve">A study </w:t>
      </w:r>
      <w:r w:rsidR="002D34B0" w:rsidRPr="00FF0756">
        <w:rPr>
          <w:color w:val="000000" w:themeColor="text1"/>
          <w:sz w:val="24"/>
          <w:szCs w:val="24"/>
          <w:lang w:val="en-GB"/>
        </w:rPr>
        <w:t xml:space="preserve">from Price </w:t>
      </w:r>
      <w:proofErr w:type="spellStart"/>
      <w:r w:rsidR="002D34B0" w:rsidRPr="00FF0756">
        <w:rPr>
          <w:color w:val="000000" w:themeColor="text1"/>
          <w:sz w:val="24"/>
          <w:szCs w:val="24"/>
          <w:lang w:val="en-GB"/>
        </w:rPr>
        <w:t>Warerhouse</w:t>
      </w:r>
      <w:proofErr w:type="spellEnd"/>
      <w:r w:rsidR="002D34B0" w:rsidRPr="00FF0756">
        <w:rPr>
          <w:color w:val="000000" w:themeColor="text1"/>
          <w:sz w:val="24"/>
          <w:szCs w:val="24"/>
          <w:lang w:val="en-GB"/>
        </w:rPr>
        <w:t xml:space="preserve"> </w:t>
      </w:r>
      <w:r w:rsidRPr="00FF0756">
        <w:rPr>
          <w:color w:val="000000" w:themeColor="text1"/>
          <w:sz w:val="24"/>
          <w:szCs w:val="24"/>
          <w:lang w:val="en-GB"/>
        </w:rPr>
        <w:t>found that </w:t>
      </w:r>
      <w:hyperlink r:id="rId6" w:tgtFrame="_blank" w:history="1">
        <w:r w:rsidRPr="00FF0756">
          <w:rPr>
            <w:rStyle w:val="Hyperlink"/>
            <w:color w:val="000000" w:themeColor="text1"/>
            <w:sz w:val="24"/>
            <w:szCs w:val="24"/>
            <w:lang w:val="en-GB"/>
          </w:rPr>
          <w:t>48% of project failures</w:t>
        </w:r>
      </w:hyperlink>
      <w:r w:rsidRPr="00FF0756">
        <w:rPr>
          <w:color w:val="000000" w:themeColor="text1"/>
          <w:sz w:val="24"/>
          <w:szCs w:val="24"/>
          <w:lang w:val="en-GB"/>
        </w:rPr>
        <w:t> can be attributed to poor planning, leading to increased expenses, lack of trust by stakeholders or internal teams, low-quality deliverables, and delays.</w:t>
      </w:r>
    </w:p>
    <w:p w14:paraId="1DE5B68C" w14:textId="2C296BFA" w:rsidR="00D97F5B" w:rsidRPr="00F54EE7" w:rsidRDefault="002D34B0" w:rsidP="00F807EF">
      <w:pPr>
        <w:rPr>
          <w:color w:val="000000" w:themeColor="text1"/>
          <w:sz w:val="24"/>
          <w:szCs w:val="24"/>
          <w:lang w:val="en-GB"/>
        </w:rPr>
      </w:pPr>
      <w:r w:rsidRPr="00FF0756">
        <w:rPr>
          <w:color w:val="000000" w:themeColor="text1"/>
          <w:sz w:val="24"/>
          <w:szCs w:val="24"/>
          <w:lang w:val="en-GB"/>
        </w:rPr>
        <w:t>So, p</w:t>
      </w:r>
      <w:r w:rsidR="00D97F5B" w:rsidRPr="00FF0756">
        <w:rPr>
          <w:color w:val="000000" w:themeColor="text1"/>
          <w:sz w:val="24"/>
          <w:szCs w:val="24"/>
          <w:lang w:val="en-GB"/>
        </w:rPr>
        <w:t xml:space="preserve">lanning is a major activity of the </w:t>
      </w:r>
      <w:r w:rsidR="00F54EE7" w:rsidRPr="00FF0756">
        <w:rPr>
          <w:color w:val="000000" w:themeColor="text1"/>
          <w:sz w:val="24"/>
          <w:szCs w:val="24"/>
          <w:lang w:val="en-GB"/>
        </w:rPr>
        <w:t>project management</w:t>
      </w:r>
      <w:r w:rsidR="00D97F5B" w:rsidRPr="00FF0756">
        <w:rPr>
          <w:color w:val="000000" w:themeColor="text1"/>
          <w:sz w:val="24"/>
          <w:szCs w:val="24"/>
          <w:lang w:val="en-GB"/>
        </w:rPr>
        <w:t xml:space="preserve">. </w:t>
      </w:r>
      <w:r w:rsidR="00D97F5B" w:rsidRPr="00F54EE7">
        <w:rPr>
          <w:color w:val="000000" w:themeColor="text1"/>
          <w:sz w:val="24"/>
          <w:szCs w:val="24"/>
          <w:lang w:val="en-GB"/>
        </w:rPr>
        <w:t xml:space="preserve">At the start of the project the </w:t>
      </w:r>
      <w:r w:rsidR="00F54EE7" w:rsidRPr="00F54EE7">
        <w:rPr>
          <w:color w:val="000000" w:themeColor="text1"/>
          <w:sz w:val="24"/>
          <w:szCs w:val="24"/>
          <w:lang w:val="en-GB"/>
        </w:rPr>
        <w:t>project manager</w:t>
      </w:r>
      <w:r w:rsidR="00D97F5B" w:rsidRPr="00F54EE7">
        <w:rPr>
          <w:color w:val="000000" w:themeColor="text1"/>
          <w:sz w:val="24"/>
          <w:szCs w:val="24"/>
          <w:lang w:val="en-GB"/>
        </w:rPr>
        <w:t xml:space="preserve"> should make a planning of activities in time, including milestones (in-between goals that have been reached) and deadlines. During the project the </w:t>
      </w:r>
      <w:r w:rsidR="00F54EE7" w:rsidRPr="00F54EE7">
        <w:rPr>
          <w:color w:val="000000" w:themeColor="text1"/>
          <w:sz w:val="24"/>
          <w:szCs w:val="24"/>
          <w:lang w:val="en-GB"/>
        </w:rPr>
        <w:t>project manager</w:t>
      </w:r>
      <w:r w:rsidR="00D97F5B" w:rsidRPr="00F54EE7">
        <w:rPr>
          <w:color w:val="000000" w:themeColor="text1"/>
          <w:sz w:val="24"/>
          <w:szCs w:val="24"/>
          <w:lang w:val="en-GB"/>
        </w:rPr>
        <w:t xml:space="preserve"> has to control the planning to make decisions about the </w:t>
      </w:r>
      <w:r w:rsidR="00F54EE7" w:rsidRPr="00F54EE7">
        <w:rPr>
          <w:color w:val="000000" w:themeColor="text1"/>
          <w:sz w:val="24"/>
          <w:szCs w:val="24"/>
          <w:lang w:val="en-GB"/>
        </w:rPr>
        <w:t>project process</w:t>
      </w:r>
      <w:r w:rsidR="00D97F5B" w:rsidRPr="00F54EE7">
        <w:rPr>
          <w:color w:val="000000" w:themeColor="text1"/>
          <w:sz w:val="24"/>
          <w:szCs w:val="24"/>
          <w:lang w:val="en-GB"/>
        </w:rPr>
        <w:t xml:space="preserve">, including changes of activities due to delays, unforeseen problems, unexpected </w:t>
      </w:r>
      <w:proofErr w:type="spellStart"/>
      <w:r w:rsidR="00D97F5B" w:rsidRPr="00F54EE7">
        <w:rPr>
          <w:color w:val="000000" w:themeColor="text1"/>
          <w:sz w:val="24"/>
          <w:szCs w:val="24"/>
          <w:lang w:val="en-GB"/>
        </w:rPr>
        <w:t>personel</w:t>
      </w:r>
      <w:proofErr w:type="spellEnd"/>
      <w:r w:rsidR="00D97F5B" w:rsidRPr="00F54EE7">
        <w:rPr>
          <w:color w:val="000000" w:themeColor="text1"/>
          <w:sz w:val="24"/>
          <w:szCs w:val="24"/>
          <w:lang w:val="en-GB"/>
        </w:rPr>
        <w:t xml:space="preserve"> problems and so on. </w:t>
      </w:r>
    </w:p>
    <w:p w14:paraId="1098CF7C" w14:textId="36EFAD4E" w:rsidR="00D97F5B" w:rsidRPr="00F54EE7" w:rsidRDefault="00B308EA" w:rsidP="00F807EF">
      <w:pPr>
        <w:rPr>
          <w:color w:val="000000" w:themeColor="text1"/>
          <w:sz w:val="24"/>
          <w:szCs w:val="24"/>
          <w:lang w:val="en-GB"/>
        </w:rPr>
      </w:pPr>
      <w:r w:rsidRPr="00FF0756">
        <w:rPr>
          <w:noProof/>
          <w:color w:val="000000" w:themeColor="text1"/>
          <w:sz w:val="24"/>
          <w:szCs w:val="24"/>
        </w:rPr>
        <w:drawing>
          <wp:anchor distT="0" distB="0" distL="114300" distR="114300" simplePos="0" relativeHeight="251659264" behindDoc="0" locked="0" layoutInCell="1" allowOverlap="1" wp14:anchorId="456D08A1" wp14:editId="68225D81">
            <wp:simplePos x="0" y="0"/>
            <wp:positionH relativeFrom="column">
              <wp:posOffset>213995</wp:posOffset>
            </wp:positionH>
            <wp:positionV relativeFrom="paragraph">
              <wp:posOffset>1863090</wp:posOffset>
            </wp:positionV>
            <wp:extent cx="5670149" cy="3688080"/>
            <wp:effectExtent l="0" t="0" r="6985" b="7620"/>
            <wp:wrapThrough wrapText="bothSides">
              <wp:wrapPolygon edited="0">
                <wp:start x="0" y="0"/>
                <wp:lineTo x="0" y="21533"/>
                <wp:lineTo x="21554" y="21533"/>
                <wp:lineTo x="21554" y="0"/>
                <wp:lineTo x="0" y="0"/>
              </wp:wrapPolygon>
            </wp:wrapThrough>
            <wp:docPr id="585437684"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437684" name="Afbeelding 585437684"/>
                    <pic:cNvPicPr/>
                  </pic:nvPicPr>
                  <pic:blipFill>
                    <a:blip r:embed="rId7">
                      <a:extLst>
                        <a:ext uri="{28A0092B-C50C-407E-A947-70E740481C1C}">
                          <a14:useLocalDpi xmlns:a14="http://schemas.microsoft.com/office/drawing/2010/main" val="0"/>
                        </a:ext>
                      </a:extLst>
                    </a:blip>
                    <a:stretch>
                      <a:fillRect/>
                    </a:stretch>
                  </pic:blipFill>
                  <pic:spPr>
                    <a:xfrm>
                      <a:off x="0" y="0"/>
                      <a:ext cx="5670149" cy="3688080"/>
                    </a:xfrm>
                    <a:prstGeom prst="rect">
                      <a:avLst/>
                    </a:prstGeom>
                  </pic:spPr>
                </pic:pic>
              </a:graphicData>
            </a:graphic>
            <wp14:sizeRelH relativeFrom="margin">
              <wp14:pctWidth>0</wp14:pctWidth>
            </wp14:sizeRelH>
            <wp14:sizeRelV relativeFrom="margin">
              <wp14:pctHeight>0</wp14:pctHeight>
            </wp14:sizeRelV>
          </wp:anchor>
        </w:drawing>
      </w:r>
      <w:r w:rsidR="00D97F5B" w:rsidRPr="00FF0756">
        <w:rPr>
          <w:color w:val="000000" w:themeColor="text1"/>
          <w:sz w:val="24"/>
          <w:szCs w:val="24"/>
          <w:lang w:val="en-GB"/>
        </w:rPr>
        <w:t xml:space="preserve">A very </w:t>
      </w:r>
      <w:proofErr w:type="spellStart"/>
      <w:r w:rsidR="00D97F5B" w:rsidRPr="00FF0756">
        <w:rPr>
          <w:color w:val="000000" w:themeColor="text1"/>
          <w:sz w:val="24"/>
          <w:szCs w:val="24"/>
          <w:lang w:val="en-GB"/>
        </w:rPr>
        <w:t>well known</w:t>
      </w:r>
      <w:proofErr w:type="spellEnd"/>
      <w:r w:rsidR="00D97F5B" w:rsidRPr="00FF0756">
        <w:rPr>
          <w:color w:val="000000" w:themeColor="text1"/>
          <w:sz w:val="24"/>
          <w:szCs w:val="24"/>
          <w:lang w:val="en-GB"/>
        </w:rPr>
        <w:t xml:space="preserve"> way to represent the planning of activities in time is the Gantt chart. A Gantt chart is a type of bar chart that illustrates a project schedule. It shows the start and finish dates of various elements of a project. The horizontal axis represents the timeline of the project, while the vertical axis represents the tasks or activities that need to be completed. Each task is represented by a horizontal bar, with its length indicating its duration, and its position on the timeline showing when it starts and ends. </w:t>
      </w:r>
      <w:r w:rsidR="00D97F5B" w:rsidRPr="00F54EE7">
        <w:rPr>
          <w:color w:val="000000" w:themeColor="text1"/>
          <w:sz w:val="24"/>
          <w:szCs w:val="24"/>
          <w:lang w:val="en-GB"/>
        </w:rPr>
        <w:t xml:space="preserve">It’s also possible </w:t>
      </w:r>
      <w:r w:rsidR="00D97F5B" w:rsidRPr="00F54EE7">
        <w:rPr>
          <w:color w:val="000000" w:themeColor="text1"/>
          <w:sz w:val="24"/>
          <w:szCs w:val="24"/>
          <w:lang w:val="en-GB"/>
        </w:rPr>
        <w:lastRenderedPageBreak/>
        <w:t>to link a name of the responsible person to the activity (in the example see  the yellow circles).</w:t>
      </w:r>
    </w:p>
    <w:p w14:paraId="0A1B42B2" w14:textId="26F0CDED" w:rsidR="00D97F5B" w:rsidRPr="00F54EE7" w:rsidRDefault="00D97F5B" w:rsidP="00F807EF">
      <w:pPr>
        <w:rPr>
          <w:color w:val="000000" w:themeColor="text1"/>
          <w:sz w:val="24"/>
          <w:szCs w:val="24"/>
          <w:lang w:val="en-GB"/>
        </w:rPr>
      </w:pPr>
      <w:r w:rsidRPr="00FF0756">
        <w:rPr>
          <w:color w:val="000000" w:themeColor="text1"/>
          <w:sz w:val="24"/>
          <w:szCs w:val="24"/>
          <w:lang w:val="en-GB"/>
        </w:rPr>
        <w:t>Gantt charts are commonly used in project management to visually track progress and manage deadlines. They provide a clear overview of the project's timeline, dependencies between tasks, and potential bottlenec</w:t>
      </w:r>
      <w:r w:rsidR="00B308EA" w:rsidRPr="00F54EE7">
        <w:rPr>
          <w:color w:val="000000" w:themeColor="text1"/>
          <w:sz w:val="24"/>
          <w:szCs w:val="24"/>
          <w:lang w:val="en-GB"/>
        </w:rPr>
        <w:t>0</w:t>
      </w:r>
      <w:r w:rsidRPr="00FF0756">
        <w:rPr>
          <w:color w:val="000000" w:themeColor="text1"/>
          <w:sz w:val="24"/>
          <w:szCs w:val="24"/>
          <w:lang w:val="en-GB"/>
        </w:rPr>
        <w:t>ks.</w:t>
      </w:r>
    </w:p>
    <w:p w14:paraId="56C46A0C" w14:textId="1D9CE458" w:rsidR="00B308EA" w:rsidRPr="00FF0756" w:rsidRDefault="00B308EA" w:rsidP="00F807EF">
      <w:pPr>
        <w:rPr>
          <w:color w:val="000000" w:themeColor="text1"/>
          <w:sz w:val="24"/>
          <w:szCs w:val="24"/>
          <w:lang w:val="en-GB"/>
        </w:rPr>
      </w:pPr>
      <w:r w:rsidRPr="00F54EE7">
        <w:rPr>
          <w:color w:val="000000" w:themeColor="text1"/>
          <w:sz w:val="24"/>
          <w:szCs w:val="24"/>
          <w:lang w:val="en-GB"/>
        </w:rPr>
        <w:t>The items in Gantt Charts</w:t>
      </w:r>
    </w:p>
    <w:p w14:paraId="52DA6321"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a. </w:t>
      </w:r>
      <w:r w:rsidRPr="00FF0756">
        <w:rPr>
          <w:b/>
          <w:bCs/>
          <w:color w:val="000000" w:themeColor="text1"/>
          <w:sz w:val="24"/>
          <w:szCs w:val="24"/>
          <w:lang w:val="en-GB"/>
        </w:rPr>
        <w:t>Task List:</w:t>
      </w:r>
      <w:r w:rsidRPr="00FF0756">
        <w:rPr>
          <w:color w:val="000000" w:themeColor="text1"/>
          <w:sz w:val="24"/>
          <w:szCs w:val="24"/>
          <w:lang w:val="en-GB"/>
        </w:rPr>
        <w:t xml:space="preserve"> </w:t>
      </w:r>
      <w:r w:rsidRPr="00F54EE7">
        <w:rPr>
          <w:color w:val="000000" w:themeColor="text1"/>
          <w:sz w:val="24"/>
          <w:szCs w:val="24"/>
          <w:lang w:val="en-GB"/>
        </w:rPr>
        <w:br/>
      </w:r>
      <w:r w:rsidRPr="00FF0756">
        <w:rPr>
          <w:color w:val="000000" w:themeColor="text1"/>
          <w:sz w:val="24"/>
          <w:szCs w:val="24"/>
          <w:lang w:val="en-GB"/>
        </w:rPr>
        <w:t>A Gantt chart typically starts with a list of tasks or activities required to complete a project. Each task is listed individually, along with any relevant details such as task names, descriptions, and assigned personnel.</w:t>
      </w:r>
    </w:p>
    <w:p w14:paraId="1F19D93C"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b. </w:t>
      </w:r>
      <w:r w:rsidRPr="00FF0756">
        <w:rPr>
          <w:b/>
          <w:bCs/>
          <w:color w:val="000000" w:themeColor="text1"/>
          <w:sz w:val="24"/>
          <w:szCs w:val="24"/>
          <w:lang w:val="en-GB"/>
        </w:rPr>
        <w:t xml:space="preserve">Timeline: </w:t>
      </w:r>
      <w:r w:rsidRPr="00F54EE7">
        <w:rPr>
          <w:color w:val="000000" w:themeColor="text1"/>
          <w:sz w:val="24"/>
          <w:szCs w:val="24"/>
          <w:lang w:val="en-GB"/>
        </w:rPr>
        <w:br/>
      </w:r>
      <w:r w:rsidRPr="00FF0756">
        <w:rPr>
          <w:color w:val="000000" w:themeColor="text1"/>
          <w:sz w:val="24"/>
          <w:szCs w:val="24"/>
          <w:lang w:val="en-GB"/>
        </w:rPr>
        <w:t>The horizontal axis of the Gantt chart represents the timeline of the project, usually displayed in days, weeks, or months, depending on the duration of the project. The timeline starts from the project's start date and extends to its completion date.</w:t>
      </w:r>
    </w:p>
    <w:p w14:paraId="3DAF8A05"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c. </w:t>
      </w:r>
      <w:r w:rsidRPr="00FF0756">
        <w:rPr>
          <w:b/>
          <w:bCs/>
          <w:color w:val="000000" w:themeColor="text1"/>
          <w:sz w:val="24"/>
          <w:szCs w:val="24"/>
          <w:lang w:val="en-GB"/>
        </w:rPr>
        <w:t xml:space="preserve">Bars for Tasks: </w:t>
      </w:r>
      <w:r w:rsidRPr="00F54EE7">
        <w:rPr>
          <w:color w:val="000000" w:themeColor="text1"/>
          <w:sz w:val="24"/>
          <w:szCs w:val="24"/>
          <w:lang w:val="en-GB"/>
        </w:rPr>
        <w:br/>
      </w:r>
      <w:r w:rsidRPr="00FF0756">
        <w:rPr>
          <w:color w:val="000000" w:themeColor="text1"/>
          <w:sz w:val="24"/>
          <w:szCs w:val="24"/>
          <w:lang w:val="en-GB"/>
        </w:rPr>
        <w:t>Each task is represented by a horizontal bar or rectangle positioned along the timeline. The length of the bar corresponds to the duration of the task, indicating when it starts and ends.</w:t>
      </w:r>
    </w:p>
    <w:p w14:paraId="124EB6A3"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d. </w:t>
      </w:r>
      <w:r w:rsidRPr="00FF0756">
        <w:rPr>
          <w:b/>
          <w:bCs/>
          <w:color w:val="000000" w:themeColor="text1"/>
          <w:sz w:val="24"/>
          <w:szCs w:val="24"/>
          <w:lang w:val="en-GB"/>
        </w:rPr>
        <w:t>Dependencies</w:t>
      </w:r>
      <w:r w:rsidRPr="00FF0756">
        <w:rPr>
          <w:color w:val="000000" w:themeColor="text1"/>
          <w:sz w:val="24"/>
          <w:szCs w:val="24"/>
          <w:lang w:val="en-GB"/>
        </w:rPr>
        <w:t xml:space="preserve">: </w:t>
      </w:r>
      <w:r w:rsidRPr="00F54EE7">
        <w:rPr>
          <w:color w:val="000000" w:themeColor="text1"/>
          <w:sz w:val="24"/>
          <w:szCs w:val="24"/>
          <w:lang w:val="en-GB"/>
        </w:rPr>
        <w:br/>
      </w:r>
      <w:r w:rsidRPr="00FF0756">
        <w:rPr>
          <w:color w:val="000000" w:themeColor="text1"/>
          <w:sz w:val="24"/>
          <w:szCs w:val="24"/>
          <w:lang w:val="en-GB"/>
        </w:rPr>
        <w:t>Gantt charts can visually depict dependencies between tasks. For example, if Task B cannot start until Task A is completed, there will be a connection or link between the bars representing these tasks.</w:t>
      </w:r>
    </w:p>
    <w:p w14:paraId="70C1565E"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e. </w:t>
      </w:r>
      <w:r w:rsidRPr="00FF0756">
        <w:rPr>
          <w:b/>
          <w:bCs/>
          <w:color w:val="000000" w:themeColor="text1"/>
          <w:sz w:val="24"/>
          <w:szCs w:val="24"/>
          <w:lang w:val="en-GB"/>
        </w:rPr>
        <w:t xml:space="preserve">Milestones: </w:t>
      </w:r>
      <w:r w:rsidRPr="00F54EE7">
        <w:rPr>
          <w:color w:val="000000" w:themeColor="text1"/>
          <w:sz w:val="24"/>
          <w:szCs w:val="24"/>
          <w:lang w:val="en-GB"/>
        </w:rPr>
        <w:br/>
      </w:r>
      <w:r w:rsidRPr="00FF0756">
        <w:rPr>
          <w:color w:val="000000" w:themeColor="text1"/>
          <w:sz w:val="24"/>
          <w:szCs w:val="24"/>
          <w:lang w:val="en-GB"/>
        </w:rPr>
        <w:t>Important milestones or key points in the project can be highlighted on the Gantt chart. Milestones represent significant achievements or deadlines and are usually denoted by diamond-shaped symbols placed along the timeline.</w:t>
      </w:r>
    </w:p>
    <w:p w14:paraId="441B351B"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f. </w:t>
      </w:r>
      <w:r w:rsidRPr="00FF0756">
        <w:rPr>
          <w:b/>
          <w:bCs/>
          <w:color w:val="000000" w:themeColor="text1"/>
          <w:sz w:val="24"/>
          <w:szCs w:val="24"/>
          <w:lang w:val="en-GB"/>
        </w:rPr>
        <w:t>Progress Tracking</w:t>
      </w:r>
      <w:r w:rsidRPr="00FF0756">
        <w:rPr>
          <w:color w:val="000000" w:themeColor="text1"/>
          <w:sz w:val="24"/>
          <w:szCs w:val="24"/>
          <w:lang w:val="en-GB"/>
        </w:rPr>
        <w:t xml:space="preserve">: </w:t>
      </w:r>
      <w:r w:rsidRPr="00F54EE7">
        <w:rPr>
          <w:color w:val="000000" w:themeColor="text1"/>
          <w:sz w:val="24"/>
          <w:szCs w:val="24"/>
          <w:lang w:val="en-GB"/>
        </w:rPr>
        <w:br/>
      </w:r>
      <w:r w:rsidRPr="00FF0756">
        <w:rPr>
          <w:color w:val="000000" w:themeColor="text1"/>
          <w:sz w:val="24"/>
          <w:szCs w:val="24"/>
          <w:lang w:val="en-GB"/>
        </w:rPr>
        <w:t>Gantt charts allow project managers to track the progress of tasks over time. As tasks are completed, their corresponding bars are filled in or shaded to indicate the progress made.</w:t>
      </w:r>
    </w:p>
    <w:p w14:paraId="62D12872"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g. </w:t>
      </w:r>
      <w:r w:rsidRPr="00FF0756">
        <w:rPr>
          <w:b/>
          <w:bCs/>
          <w:color w:val="000000" w:themeColor="text1"/>
          <w:sz w:val="24"/>
          <w:szCs w:val="24"/>
          <w:lang w:val="en-GB"/>
        </w:rPr>
        <w:t xml:space="preserve">Resource Allocation: </w:t>
      </w:r>
      <w:r w:rsidRPr="00F54EE7">
        <w:rPr>
          <w:color w:val="000000" w:themeColor="text1"/>
          <w:sz w:val="24"/>
          <w:szCs w:val="24"/>
          <w:lang w:val="en-GB"/>
        </w:rPr>
        <w:br/>
      </w:r>
      <w:r w:rsidRPr="00FF0756">
        <w:rPr>
          <w:color w:val="000000" w:themeColor="text1"/>
          <w:sz w:val="24"/>
          <w:szCs w:val="24"/>
          <w:lang w:val="en-GB"/>
        </w:rPr>
        <w:t>Gantt charts can also incorporate information about resource allocation, such as personnel or equipment assigned to specific tasks. This helps project managers ensure that resources are effectively utilized throughout the project.</w:t>
      </w:r>
    </w:p>
    <w:p w14:paraId="0D097CE0" w14:textId="77777777" w:rsidR="00D97F5B" w:rsidRPr="00FF0756" w:rsidRDefault="00D97F5B" w:rsidP="00F807EF">
      <w:pPr>
        <w:rPr>
          <w:color w:val="000000" w:themeColor="text1"/>
          <w:sz w:val="24"/>
          <w:szCs w:val="24"/>
          <w:lang w:val="en-GB"/>
        </w:rPr>
      </w:pPr>
      <w:r w:rsidRPr="00F54EE7">
        <w:rPr>
          <w:b/>
          <w:bCs/>
          <w:color w:val="000000" w:themeColor="text1"/>
          <w:sz w:val="24"/>
          <w:szCs w:val="24"/>
          <w:lang w:val="en-GB"/>
        </w:rPr>
        <w:t xml:space="preserve">h. </w:t>
      </w:r>
      <w:r w:rsidRPr="00FF0756">
        <w:rPr>
          <w:b/>
          <w:bCs/>
          <w:color w:val="000000" w:themeColor="text1"/>
          <w:sz w:val="24"/>
          <w:szCs w:val="24"/>
          <w:lang w:val="en-GB"/>
        </w:rPr>
        <w:t>Critical Path Analysis</w:t>
      </w:r>
      <w:r w:rsidRPr="00FF0756">
        <w:rPr>
          <w:color w:val="000000" w:themeColor="text1"/>
          <w:sz w:val="24"/>
          <w:szCs w:val="24"/>
          <w:lang w:val="en-GB"/>
        </w:rPr>
        <w:t xml:space="preserve">: </w:t>
      </w:r>
      <w:r w:rsidRPr="00F54EE7">
        <w:rPr>
          <w:color w:val="000000" w:themeColor="text1"/>
          <w:sz w:val="24"/>
          <w:szCs w:val="24"/>
          <w:lang w:val="en-GB"/>
        </w:rPr>
        <w:br/>
      </w:r>
      <w:r w:rsidRPr="00FF0756">
        <w:rPr>
          <w:color w:val="000000" w:themeColor="text1"/>
          <w:sz w:val="24"/>
          <w:szCs w:val="24"/>
          <w:lang w:val="en-GB"/>
        </w:rPr>
        <w:t>Advanced Gantt charts may include critical path analysis, which identifies the sequence of tasks that must be completed on time to ensure the project's overall timeline is met. This analysis helps identify potential bottlenecks and areas where delays could impact the project's completion date.</w:t>
      </w:r>
    </w:p>
    <w:p w14:paraId="60E0693F" w14:textId="1DD6D7C3" w:rsidR="000D75DC" w:rsidRPr="00FF0756" w:rsidRDefault="000D75DC" w:rsidP="000D75DC">
      <w:pPr>
        <w:rPr>
          <w:b/>
          <w:bCs/>
          <w:color w:val="000000" w:themeColor="text1"/>
          <w:sz w:val="24"/>
          <w:szCs w:val="24"/>
          <w:lang w:val="en-GB"/>
        </w:rPr>
      </w:pPr>
      <w:r w:rsidRPr="00FF0756">
        <w:rPr>
          <w:b/>
          <w:bCs/>
          <w:color w:val="000000" w:themeColor="text1"/>
          <w:sz w:val="24"/>
          <w:szCs w:val="24"/>
          <w:lang w:val="en-GB"/>
        </w:rPr>
        <w:lastRenderedPageBreak/>
        <w:t>i. Invest in the plan</w:t>
      </w:r>
      <w:r w:rsidRPr="00FF0756">
        <w:rPr>
          <w:b/>
          <w:bCs/>
          <w:color w:val="000000" w:themeColor="text1"/>
          <w:sz w:val="24"/>
          <w:szCs w:val="24"/>
          <w:lang w:val="en-GB"/>
        </w:rPr>
        <w:br/>
      </w:r>
    </w:p>
    <w:p w14:paraId="40086096" w14:textId="26B2FE9F" w:rsidR="00D97F5B" w:rsidRPr="00FF0756" w:rsidRDefault="00D97F5B" w:rsidP="00F807EF">
      <w:pPr>
        <w:rPr>
          <w:color w:val="000000" w:themeColor="text1"/>
          <w:sz w:val="24"/>
          <w:szCs w:val="24"/>
          <w:lang w:val="en-GB"/>
        </w:rPr>
      </w:pPr>
      <w:r w:rsidRPr="00FF0756">
        <w:rPr>
          <w:color w:val="000000" w:themeColor="text1"/>
          <w:sz w:val="24"/>
          <w:szCs w:val="24"/>
          <w:lang w:val="en-GB"/>
        </w:rPr>
        <w:t>Overall, Gantt charts provide a comprehensive visual representation of a project's schedule, allowing project managers and team members to effectively plan, coordinate, and monitor progress towards project goals. They are widely used in various industries for project management and scheduling purposes.</w:t>
      </w:r>
    </w:p>
    <w:p w14:paraId="6803B9DD" w14:textId="34F74903" w:rsidR="000D75DC" w:rsidRPr="00FF0756" w:rsidRDefault="00B308EA" w:rsidP="000D75DC">
      <w:pPr>
        <w:rPr>
          <w:color w:val="000000" w:themeColor="text1"/>
          <w:sz w:val="24"/>
          <w:szCs w:val="24"/>
          <w:lang w:val="en-GB"/>
        </w:rPr>
      </w:pPr>
      <w:r w:rsidRPr="006F46B0">
        <w:rPr>
          <w:b/>
          <w:bCs/>
          <w:color w:val="000000" w:themeColor="text1"/>
          <w:sz w:val="28"/>
          <w:szCs w:val="28"/>
          <w:lang w:val="en-GB"/>
        </w:rPr>
        <w:t>2. Communication</w:t>
      </w:r>
      <w:r w:rsidRPr="00FF0756">
        <w:rPr>
          <w:b/>
          <w:bCs/>
          <w:color w:val="000000" w:themeColor="text1"/>
          <w:sz w:val="24"/>
          <w:szCs w:val="24"/>
          <w:lang w:val="en-GB"/>
        </w:rPr>
        <w:br/>
      </w:r>
      <w:r w:rsidR="000D75DC" w:rsidRPr="00FF0756">
        <w:rPr>
          <w:color w:val="000000" w:themeColor="text1"/>
          <w:sz w:val="24"/>
          <w:szCs w:val="24"/>
          <w:lang w:val="en-GB"/>
        </w:rPr>
        <w:t xml:space="preserve">Project management is a collaborative </w:t>
      </w:r>
      <w:proofErr w:type="spellStart"/>
      <w:r w:rsidR="000D75DC" w:rsidRPr="00FF0756">
        <w:rPr>
          <w:color w:val="000000" w:themeColor="text1"/>
          <w:sz w:val="24"/>
          <w:szCs w:val="24"/>
          <w:lang w:val="en-GB"/>
        </w:rPr>
        <w:t>endeavor</w:t>
      </w:r>
      <w:proofErr w:type="spellEnd"/>
      <w:r w:rsidR="000D75DC" w:rsidRPr="00FF0756">
        <w:rPr>
          <w:color w:val="000000" w:themeColor="text1"/>
          <w:sz w:val="24"/>
          <w:szCs w:val="24"/>
          <w:lang w:val="en-GB"/>
        </w:rPr>
        <w:t xml:space="preserve"> that relies on effective team collaboration, with communication at the front and </w:t>
      </w:r>
      <w:proofErr w:type="spellStart"/>
      <w:r w:rsidR="000D75DC" w:rsidRPr="00FF0756">
        <w:rPr>
          <w:color w:val="000000" w:themeColor="text1"/>
          <w:sz w:val="24"/>
          <w:szCs w:val="24"/>
          <w:lang w:val="en-GB"/>
        </w:rPr>
        <w:t>center</w:t>
      </w:r>
      <w:proofErr w:type="spellEnd"/>
      <w:r w:rsidR="000D75DC" w:rsidRPr="00FF0756">
        <w:rPr>
          <w:color w:val="000000" w:themeColor="text1"/>
          <w:sz w:val="24"/>
          <w:szCs w:val="24"/>
          <w:lang w:val="en-GB"/>
        </w:rPr>
        <w:t xml:space="preserve"> of it all. </w:t>
      </w:r>
      <w:hyperlink r:id="rId8" w:history="1">
        <w:r w:rsidR="000D75DC" w:rsidRPr="00FF0756">
          <w:rPr>
            <w:rStyle w:val="Hyperlink"/>
            <w:color w:val="000000" w:themeColor="text1"/>
            <w:sz w:val="24"/>
            <w:szCs w:val="24"/>
            <w:lang w:val="en-GB"/>
          </w:rPr>
          <w:t>Poor communication</w:t>
        </w:r>
      </w:hyperlink>
      <w:r w:rsidR="000D75DC" w:rsidRPr="00FF0756">
        <w:rPr>
          <w:color w:val="000000" w:themeColor="text1"/>
          <w:sz w:val="24"/>
          <w:szCs w:val="24"/>
          <w:lang w:val="en-GB"/>
        </w:rPr>
        <w:t> is a critical factor that can result in confusion, delays, and compromises in the quality of work and tasks involved in the project and, ultimately, the project's profitability. Improved communication can </w:t>
      </w:r>
      <w:hyperlink r:id="rId9" w:tgtFrame="_blank" w:history="1">
        <w:r w:rsidR="000D75DC" w:rsidRPr="00FF0756">
          <w:rPr>
            <w:rStyle w:val="Hyperlink"/>
            <w:color w:val="000000" w:themeColor="text1"/>
            <w:sz w:val="24"/>
            <w:szCs w:val="24"/>
            <w:lang w:val="en-GB"/>
          </w:rPr>
          <w:t>increase team productivity by 25%</w:t>
        </w:r>
      </w:hyperlink>
      <w:r w:rsidR="000D75DC" w:rsidRPr="00FF0756">
        <w:rPr>
          <w:color w:val="000000" w:themeColor="text1"/>
          <w:sz w:val="24"/>
          <w:szCs w:val="24"/>
          <w:lang w:val="en-GB"/>
        </w:rPr>
        <w:t>.</w:t>
      </w:r>
    </w:p>
    <w:p w14:paraId="71FE4D7E" w14:textId="2A81DB33" w:rsidR="000D75DC" w:rsidRPr="00FF0756" w:rsidRDefault="000D75DC" w:rsidP="000D75DC">
      <w:pPr>
        <w:rPr>
          <w:color w:val="000000" w:themeColor="text1"/>
          <w:sz w:val="24"/>
          <w:szCs w:val="24"/>
          <w:lang w:val="en-GB"/>
        </w:rPr>
      </w:pPr>
      <w:r w:rsidRPr="00FF0756">
        <w:rPr>
          <w:color w:val="000000" w:themeColor="text1"/>
          <w:sz w:val="24"/>
          <w:szCs w:val="24"/>
          <w:lang w:val="en-GB"/>
        </w:rPr>
        <w:t>Project teams should have access to various communication channels, and it is the project manager's responsibility to ensure that everyone is aligned on the methods (e.g. </w:t>
      </w:r>
      <w:hyperlink r:id="rId10" w:history="1">
        <w:r w:rsidRPr="00FF0756">
          <w:rPr>
            <w:rStyle w:val="Hyperlink"/>
            <w:color w:val="000000" w:themeColor="text1"/>
            <w:sz w:val="24"/>
            <w:szCs w:val="24"/>
            <w:lang w:val="en-GB"/>
          </w:rPr>
          <w:t>email updates</w:t>
        </w:r>
      </w:hyperlink>
      <w:r w:rsidRPr="00FF0756">
        <w:rPr>
          <w:color w:val="000000" w:themeColor="text1"/>
          <w:sz w:val="24"/>
          <w:szCs w:val="24"/>
          <w:lang w:val="en-GB"/>
        </w:rPr>
        <w:t>) and timing of essential communication. </w:t>
      </w:r>
    </w:p>
    <w:p w14:paraId="20D627B9" w14:textId="2E95238E" w:rsidR="000D75DC" w:rsidRPr="00FF0756" w:rsidRDefault="000D75DC" w:rsidP="000D75DC">
      <w:pPr>
        <w:rPr>
          <w:color w:val="000000" w:themeColor="text1"/>
          <w:sz w:val="24"/>
          <w:szCs w:val="24"/>
          <w:u w:val="single"/>
          <w:lang w:val="en-GB"/>
        </w:rPr>
      </w:pPr>
      <w:r w:rsidRPr="00FF0756">
        <w:rPr>
          <w:color w:val="000000" w:themeColor="text1"/>
          <w:sz w:val="24"/>
          <w:szCs w:val="24"/>
          <w:u w:val="single"/>
          <w:lang w:val="en-GB"/>
        </w:rPr>
        <w:t xml:space="preserve">Some important notices about communication: </w:t>
      </w:r>
    </w:p>
    <w:p w14:paraId="43EFBE6E" w14:textId="172FD39F" w:rsidR="000D75DC" w:rsidRPr="00FF0756" w:rsidRDefault="000D75DC" w:rsidP="000D75DC">
      <w:pPr>
        <w:rPr>
          <w:color w:val="000000" w:themeColor="text1"/>
          <w:sz w:val="24"/>
          <w:szCs w:val="24"/>
          <w:lang w:val="en-GB"/>
        </w:rPr>
      </w:pPr>
      <w:r w:rsidRPr="00FF0756">
        <w:rPr>
          <w:color w:val="000000" w:themeColor="text1"/>
          <w:sz w:val="24"/>
          <w:szCs w:val="24"/>
          <w:lang w:val="en-GB"/>
        </w:rPr>
        <w:t>Be a good listener: To be effective leaders, project managers need to cultivate active listening skills. Active listening entails attentiveness to both verbal and nonverbal cues from the speaker, enabling a deeper understanding of the message and facilitating appropriate responses.</w:t>
      </w:r>
    </w:p>
    <w:p w14:paraId="5F694BEA" w14:textId="77777777" w:rsidR="000D75DC" w:rsidRPr="00FF0756" w:rsidRDefault="000D75DC" w:rsidP="000D75DC">
      <w:pPr>
        <w:rPr>
          <w:color w:val="000000" w:themeColor="text1"/>
          <w:sz w:val="24"/>
          <w:szCs w:val="24"/>
          <w:lang w:val="en-GB"/>
        </w:rPr>
      </w:pPr>
      <w:r w:rsidRPr="00FF0756">
        <w:rPr>
          <w:color w:val="000000" w:themeColor="text1"/>
          <w:sz w:val="24"/>
          <w:szCs w:val="24"/>
          <w:lang w:val="en-GB"/>
        </w:rPr>
        <w:t>Accept feedback: You play a crucial role in providing feedback to team members and fostering an environment where team members feel encouraged to share feedback among themselves. This practice not only enhances team efficiency but also contributes to </w:t>
      </w:r>
      <w:hyperlink r:id="rId11" w:history="1">
        <w:r w:rsidRPr="00FF0756">
          <w:rPr>
            <w:rStyle w:val="Hyperlink"/>
            <w:color w:val="000000" w:themeColor="text1"/>
            <w:sz w:val="24"/>
            <w:szCs w:val="24"/>
            <w:lang w:val="en-GB"/>
          </w:rPr>
          <w:t>improving team accountability</w:t>
        </w:r>
      </w:hyperlink>
      <w:r w:rsidRPr="00FF0756">
        <w:rPr>
          <w:color w:val="000000" w:themeColor="text1"/>
          <w:sz w:val="24"/>
          <w:szCs w:val="24"/>
          <w:lang w:val="en-GB"/>
        </w:rPr>
        <w:t>.</w:t>
      </w:r>
    </w:p>
    <w:p w14:paraId="6592348F" w14:textId="77777777" w:rsidR="000D75DC" w:rsidRPr="00FF0756" w:rsidRDefault="000D75DC" w:rsidP="000D75DC">
      <w:pPr>
        <w:rPr>
          <w:color w:val="000000" w:themeColor="text1"/>
          <w:sz w:val="24"/>
          <w:szCs w:val="24"/>
          <w:lang w:val="en-GB"/>
        </w:rPr>
      </w:pPr>
      <w:r w:rsidRPr="00FF0756">
        <w:rPr>
          <w:color w:val="000000" w:themeColor="text1"/>
          <w:sz w:val="24"/>
          <w:szCs w:val="24"/>
          <w:lang w:val="en-GB"/>
        </w:rPr>
        <w:t xml:space="preserve">Resolve conflicts fast: Conflict can disrupt smooth communication among project teammates.  Avoid </w:t>
      </w:r>
      <w:proofErr w:type="spellStart"/>
      <w:r w:rsidRPr="00FF0756">
        <w:rPr>
          <w:color w:val="000000" w:themeColor="text1"/>
          <w:sz w:val="24"/>
          <w:szCs w:val="24"/>
          <w:lang w:val="en-GB"/>
        </w:rPr>
        <w:t>favoritism</w:t>
      </w:r>
      <w:proofErr w:type="spellEnd"/>
      <w:r w:rsidRPr="00FF0756">
        <w:rPr>
          <w:color w:val="000000" w:themeColor="text1"/>
          <w:sz w:val="24"/>
          <w:szCs w:val="24"/>
          <w:lang w:val="en-GB"/>
        </w:rPr>
        <w:t xml:space="preserve"> by acknowledging and respecting the perspectives and opinions of all parties involved in the conflict. Schedule a meeting to delve into the root cause of the conflict. By understanding the underlying factors, you can better address the core issues at hand.</w:t>
      </w:r>
    </w:p>
    <w:p w14:paraId="6E2E456C" w14:textId="72E961E6" w:rsidR="00B308EA" w:rsidRPr="00FF0756" w:rsidRDefault="00B308EA" w:rsidP="00F807EF">
      <w:pPr>
        <w:rPr>
          <w:color w:val="000000" w:themeColor="text1"/>
          <w:sz w:val="24"/>
          <w:szCs w:val="24"/>
          <w:lang w:val="en-GB"/>
        </w:rPr>
      </w:pPr>
      <w:r w:rsidRPr="00FF0756">
        <w:rPr>
          <w:color w:val="000000" w:themeColor="text1"/>
          <w:sz w:val="24"/>
          <w:szCs w:val="24"/>
          <w:lang w:val="en-GB"/>
        </w:rPr>
        <w:t xml:space="preserve">Beside this, It will help the </w:t>
      </w:r>
      <w:proofErr w:type="spellStart"/>
      <w:r w:rsidRPr="00FF0756">
        <w:rPr>
          <w:color w:val="000000" w:themeColor="text1"/>
          <w:sz w:val="24"/>
          <w:szCs w:val="24"/>
          <w:lang w:val="en-GB"/>
        </w:rPr>
        <w:t>projectmanager</w:t>
      </w:r>
      <w:proofErr w:type="spellEnd"/>
      <w:r w:rsidRPr="00FF0756">
        <w:rPr>
          <w:color w:val="000000" w:themeColor="text1"/>
          <w:sz w:val="24"/>
          <w:szCs w:val="24"/>
          <w:lang w:val="en-GB"/>
        </w:rPr>
        <w:t xml:space="preserve"> when he/she develops a communication-plan that can be used throughout the whole project. This ensures all team</w:t>
      </w:r>
      <w:r w:rsidRPr="00F54EE7">
        <w:rPr>
          <w:color w:val="000000" w:themeColor="text1"/>
          <w:sz w:val="24"/>
          <w:szCs w:val="24"/>
          <w:lang w:val="en-GB"/>
        </w:rPr>
        <w:t>-</w:t>
      </w:r>
      <w:r w:rsidRPr="00FF0756">
        <w:rPr>
          <w:color w:val="000000" w:themeColor="text1"/>
          <w:sz w:val="24"/>
          <w:szCs w:val="24"/>
          <w:lang w:val="en-GB"/>
        </w:rPr>
        <w:t xml:space="preserve">members know the project's progress. Also all relevant changes or problems in the project should be communicated to keep everybody involved in the </w:t>
      </w:r>
      <w:r w:rsidRPr="00F54EE7">
        <w:rPr>
          <w:color w:val="000000" w:themeColor="text1"/>
          <w:sz w:val="24"/>
          <w:szCs w:val="24"/>
          <w:lang w:val="en-GB"/>
        </w:rPr>
        <w:t>r</w:t>
      </w:r>
      <w:r w:rsidRPr="00FF0756">
        <w:rPr>
          <w:color w:val="000000" w:themeColor="text1"/>
          <w:sz w:val="24"/>
          <w:szCs w:val="24"/>
          <w:lang w:val="en-GB"/>
        </w:rPr>
        <w:t xml:space="preserve">ight way. In the start of the project the </w:t>
      </w:r>
      <w:proofErr w:type="spellStart"/>
      <w:r w:rsidRPr="00FF0756">
        <w:rPr>
          <w:color w:val="000000" w:themeColor="text1"/>
          <w:sz w:val="24"/>
          <w:szCs w:val="24"/>
          <w:lang w:val="en-GB"/>
        </w:rPr>
        <w:t>projectmanager</w:t>
      </w:r>
      <w:proofErr w:type="spellEnd"/>
      <w:r w:rsidRPr="00FF0756">
        <w:rPr>
          <w:color w:val="000000" w:themeColor="text1"/>
          <w:sz w:val="24"/>
          <w:szCs w:val="24"/>
          <w:lang w:val="en-GB"/>
        </w:rPr>
        <w:t xml:space="preserve"> can propose the communication channels and the frequency of formal and informal process-communication within the team. </w:t>
      </w:r>
    </w:p>
    <w:p w14:paraId="023499FE" w14:textId="77777777" w:rsidR="006F46B0" w:rsidRPr="00F54EE7" w:rsidRDefault="006F46B0" w:rsidP="002D34B0">
      <w:pPr>
        <w:rPr>
          <w:b/>
          <w:bCs/>
          <w:color w:val="000000" w:themeColor="text1"/>
          <w:sz w:val="28"/>
          <w:szCs w:val="28"/>
          <w:lang w:val="en-GB"/>
        </w:rPr>
      </w:pPr>
    </w:p>
    <w:p w14:paraId="3A8049F0" w14:textId="77777777" w:rsidR="006F46B0" w:rsidRPr="00F54EE7" w:rsidRDefault="006F46B0" w:rsidP="002D34B0">
      <w:pPr>
        <w:rPr>
          <w:b/>
          <w:bCs/>
          <w:color w:val="000000" w:themeColor="text1"/>
          <w:sz w:val="28"/>
          <w:szCs w:val="28"/>
          <w:lang w:val="en-GB"/>
        </w:rPr>
      </w:pPr>
    </w:p>
    <w:p w14:paraId="542F3614" w14:textId="77777777" w:rsidR="006F46B0" w:rsidRPr="00F54EE7" w:rsidRDefault="006F46B0" w:rsidP="002D34B0">
      <w:pPr>
        <w:rPr>
          <w:b/>
          <w:bCs/>
          <w:color w:val="000000" w:themeColor="text1"/>
          <w:sz w:val="28"/>
          <w:szCs w:val="28"/>
          <w:lang w:val="en-GB"/>
        </w:rPr>
      </w:pPr>
    </w:p>
    <w:p w14:paraId="21FD4D9E" w14:textId="66A1470A" w:rsidR="006F46B0" w:rsidRDefault="00B308EA" w:rsidP="002D34B0">
      <w:pPr>
        <w:rPr>
          <w:b/>
          <w:bCs/>
          <w:color w:val="000000" w:themeColor="text1"/>
          <w:sz w:val="24"/>
          <w:szCs w:val="24"/>
          <w:lang w:val="en-GB"/>
        </w:rPr>
      </w:pPr>
      <w:r w:rsidRPr="00F54EE7">
        <w:rPr>
          <w:b/>
          <w:bCs/>
          <w:color w:val="000000" w:themeColor="text1"/>
          <w:sz w:val="28"/>
          <w:szCs w:val="28"/>
          <w:lang w:val="en-GB"/>
        </w:rPr>
        <w:lastRenderedPageBreak/>
        <w:t xml:space="preserve">3. </w:t>
      </w:r>
      <w:r w:rsidR="00DC08AA" w:rsidRPr="006F46B0">
        <w:rPr>
          <w:b/>
          <w:bCs/>
          <w:color w:val="000000" w:themeColor="text1"/>
          <w:sz w:val="28"/>
          <w:szCs w:val="28"/>
          <w:lang w:val="en-GB"/>
        </w:rPr>
        <w:t>Scope-creep</w:t>
      </w:r>
    </w:p>
    <w:p w14:paraId="6E8E75C7" w14:textId="147D323F" w:rsidR="002D34B0" w:rsidRPr="00FF0756" w:rsidRDefault="007F2CA2" w:rsidP="002D34B0">
      <w:pPr>
        <w:rPr>
          <w:color w:val="000000" w:themeColor="text1"/>
          <w:sz w:val="24"/>
          <w:szCs w:val="24"/>
          <w:lang w:val="en-GB"/>
        </w:rPr>
      </w:pPr>
      <w:r w:rsidRPr="00FF0756">
        <w:rPr>
          <w:b/>
          <w:bCs/>
          <w:color w:val="000000" w:themeColor="text1"/>
          <w:sz w:val="24"/>
          <w:szCs w:val="24"/>
          <w:lang w:val="en-GB"/>
        </w:rPr>
        <w:br/>
      </w:r>
      <w:r w:rsidR="002D34B0" w:rsidRPr="00FF0756">
        <w:rPr>
          <w:color w:val="000000" w:themeColor="text1"/>
          <w:sz w:val="24"/>
          <w:szCs w:val="24"/>
          <w:lang w:val="en-GB"/>
        </w:rPr>
        <w:t>It’s scary, but it’s real. </w:t>
      </w:r>
      <w:hyperlink r:id="rId12" w:history="1">
        <w:r w:rsidR="002D34B0" w:rsidRPr="00FF0756">
          <w:rPr>
            <w:rStyle w:val="Hyperlink"/>
            <w:color w:val="000000" w:themeColor="text1"/>
            <w:sz w:val="24"/>
            <w:szCs w:val="24"/>
            <w:lang w:val="en-GB"/>
          </w:rPr>
          <w:t>Scope creep </w:t>
        </w:r>
      </w:hyperlink>
      <w:r w:rsidR="002D34B0" w:rsidRPr="00FF0756">
        <w:rPr>
          <w:color w:val="000000" w:themeColor="text1"/>
          <w:sz w:val="24"/>
          <w:szCs w:val="24"/>
          <w:lang w:val="en-GB"/>
        </w:rPr>
        <w:t>occurs when a project's requirements expand beyond its initial boundaries during its lifecycle. This expansion can come from increased demand for features or </w:t>
      </w:r>
      <w:hyperlink r:id="rId13" w:history="1">
        <w:r w:rsidR="002D34B0" w:rsidRPr="00FF0756">
          <w:rPr>
            <w:rStyle w:val="Hyperlink"/>
            <w:color w:val="000000" w:themeColor="text1"/>
            <w:sz w:val="24"/>
            <w:szCs w:val="24"/>
            <w:lang w:val="en-GB"/>
          </w:rPr>
          <w:t>changes in needs</w:t>
        </w:r>
      </w:hyperlink>
      <w:r w:rsidR="002D34B0" w:rsidRPr="00FF0756">
        <w:rPr>
          <w:color w:val="000000" w:themeColor="text1"/>
          <w:sz w:val="24"/>
          <w:szCs w:val="24"/>
          <w:lang w:val="en-GB"/>
        </w:rPr>
        <w:t>.</w:t>
      </w:r>
    </w:p>
    <w:p w14:paraId="5CDE0725" w14:textId="1D3275C0" w:rsidR="007F2CA2" w:rsidRDefault="002D34B0" w:rsidP="00F807EF">
      <w:pPr>
        <w:rPr>
          <w:color w:val="000000" w:themeColor="text1"/>
          <w:sz w:val="24"/>
          <w:szCs w:val="24"/>
          <w:lang w:val="en-GB"/>
        </w:rPr>
      </w:pPr>
      <w:r w:rsidRPr="00FF0756">
        <w:rPr>
          <w:color w:val="000000" w:themeColor="text1"/>
          <w:sz w:val="24"/>
          <w:szCs w:val="24"/>
          <w:lang w:val="en-GB"/>
        </w:rPr>
        <w:t>As a project manager, you are responsible for defining and managing the project scope. Neglecting this crucial aspect can be a significant pitfall in your project</w:t>
      </w:r>
      <w:r w:rsidR="000F3F7A" w:rsidRPr="00FF0756">
        <w:rPr>
          <w:color w:val="000000" w:themeColor="text1"/>
          <w:sz w:val="24"/>
          <w:szCs w:val="24"/>
          <w:lang w:val="en-GB"/>
        </w:rPr>
        <w:t xml:space="preserve">. </w:t>
      </w:r>
      <w:r w:rsidRPr="00FF0756">
        <w:rPr>
          <w:color w:val="000000" w:themeColor="text1"/>
          <w:sz w:val="24"/>
          <w:szCs w:val="24"/>
          <w:lang w:val="en-GB"/>
        </w:rPr>
        <w:t xml:space="preserve">To mitigate the risk of scope creep, it is essential to establish a clear project outline and effectively communicate it to </w:t>
      </w:r>
      <w:r w:rsidR="000F3F7A" w:rsidRPr="00FF0756">
        <w:rPr>
          <w:color w:val="000000" w:themeColor="text1"/>
          <w:sz w:val="24"/>
          <w:szCs w:val="24"/>
          <w:lang w:val="en-GB"/>
        </w:rPr>
        <w:t xml:space="preserve">all </w:t>
      </w:r>
      <w:r w:rsidRPr="00FF0756">
        <w:rPr>
          <w:color w:val="000000" w:themeColor="text1"/>
          <w:sz w:val="24"/>
          <w:szCs w:val="24"/>
          <w:lang w:val="en-GB"/>
        </w:rPr>
        <w:t xml:space="preserve">stakeholders. </w:t>
      </w:r>
      <w:r w:rsidR="00B308EA" w:rsidRPr="00FF0756">
        <w:rPr>
          <w:color w:val="000000" w:themeColor="text1"/>
          <w:sz w:val="24"/>
          <w:szCs w:val="24"/>
          <w:lang w:val="en-GB"/>
        </w:rPr>
        <w:t xml:space="preserve">In general our advice </w:t>
      </w:r>
      <w:r w:rsidR="000F3F7A" w:rsidRPr="00FF0756">
        <w:rPr>
          <w:color w:val="000000" w:themeColor="text1"/>
          <w:sz w:val="24"/>
          <w:szCs w:val="24"/>
          <w:lang w:val="en-GB"/>
        </w:rPr>
        <w:t>i</w:t>
      </w:r>
      <w:r w:rsidR="00B308EA" w:rsidRPr="00FF0756">
        <w:rPr>
          <w:color w:val="000000" w:themeColor="text1"/>
          <w:sz w:val="24"/>
          <w:szCs w:val="24"/>
          <w:lang w:val="en-GB"/>
        </w:rPr>
        <w:t xml:space="preserve">s: stick to the plan and avoid scope-creep. </w:t>
      </w:r>
    </w:p>
    <w:p w14:paraId="0AAFB930" w14:textId="77777777" w:rsidR="006F46B0" w:rsidRPr="006F46B0" w:rsidRDefault="00B308EA" w:rsidP="00FF0756">
      <w:pPr>
        <w:rPr>
          <w:b/>
          <w:bCs/>
          <w:color w:val="000000" w:themeColor="text1"/>
          <w:sz w:val="28"/>
          <w:szCs w:val="28"/>
          <w:lang w:val="en-GB"/>
        </w:rPr>
      </w:pPr>
      <w:r w:rsidRPr="00F54EE7">
        <w:rPr>
          <w:b/>
          <w:bCs/>
          <w:color w:val="000000" w:themeColor="text1"/>
          <w:sz w:val="28"/>
          <w:szCs w:val="28"/>
          <w:lang w:val="en-GB"/>
        </w:rPr>
        <w:t>4.</w:t>
      </w:r>
      <w:r w:rsidR="00DC08AA" w:rsidRPr="006F46B0">
        <w:rPr>
          <w:b/>
          <w:bCs/>
          <w:color w:val="000000" w:themeColor="text1"/>
          <w:sz w:val="28"/>
          <w:szCs w:val="28"/>
          <w:lang w:val="en-GB"/>
        </w:rPr>
        <w:t xml:space="preserve"> Manage Project Risks</w:t>
      </w:r>
    </w:p>
    <w:p w14:paraId="7A2B04AB" w14:textId="087FF1EF" w:rsidR="00FF0756" w:rsidRPr="00FF0756" w:rsidRDefault="00B308EA" w:rsidP="00FF0756">
      <w:pPr>
        <w:rPr>
          <w:color w:val="000000" w:themeColor="text1"/>
          <w:sz w:val="24"/>
          <w:szCs w:val="24"/>
          <w:lang w:val="en-GB"/>
        </w:rPr>
      </w:pPr>
      <w:r w:rsidRPr="006F46B0">
        <w:rPr>
          <w:color w:val="000000" w:themeColor="text1"/>
          <w:sz w:val="24"/>
          <w:szCs w:val="24"/>
          <w:lang w:val="en-GB"/>
        </w:rPr>
        <w:t xml:space="preserve">The </w:t>
      </w:r>
      <w:proofErr w:type="spellStart"/>
      <w:r w:rsidRPr="006F46B0">
        <w:rPr>
          <w:color w:val="000000" w:themeColor="text1"/>
          <w:sz w:val="24"/>
          <w:szCs w:val="24"/>
          <w:lang w:val="en-GB"/>
        </w:rPr>
        <w:t>projectmanager</w:t>
      </w:r>
      <w:proofErr w:type="spellEnd"/>
      <w:r w:rsidRPr="006F46B0">
        <w:rPr>
          <w:color w:val="000000" w:themeColor="text1"/>
          <w:sz w:val="24"/>
          <w:szCs w:val="24"/>
          <w:lang w:val="en-GB"/>
        </w:rPr>
        <w:t xml:space="preserve"> </w:t>
      </w:r>
      <w:r w:rsidR="00DC08AA" w:rsidRPr="00FF0756">
        <w:rPr>
          <w:color w:val="000000" w:themeColor="text1"/>
          <w:sz w:val="24"/>
          <w:szCs w:val="24"/>
          <w:lang w:val="en-GB"/>
        </w:rPr>
        <w:t>should identify potential project risks and develop contingency plans to mitigate them. This will ensure that the project can be completed despite unexpected events.</w:t>
      </w:r>
      <w:r w:rsidR="00FF0756" w:rsidRPr="00FF0756">
        <w:rPr>
          <w:color w:val="000000" w:themeColor="text1"/>
          <w:sz w:val="24"/>
          <w:szCs w:val="24"/>
          <w:lang w:val="en-GB"/>
        </w:rPr>
        <w:br/>
        <w:t xml:space="preserve">Risks that are not effectively managed can cause delays in project timelines. Unforeseen issues, such as equipment failures, resource shortages, or external dependencies, can disrupt project activities and lead to missed deadlines. </w:t>
      </w:r>
      <w:r w:rsidR="00FF0756" w:rsidRPr="00FF0756">
        <w:rPr>
          <w:color w:val="000000" w:themeColor="text1"/>
          <w:sz w:val="24"/>
          <w:szCs w:val="24"/>
          <w:lang w:val="en-GB"/>
        </w:rPr>
        <w:br/>
        <w:t>Always be prepared for any curveball that project management can throw at you. Implement a robust risk management process, including using tools like a </w:t>
      </w:r>
      <w:hyperlink r:id="rId14" w:history="1">
        <w:r w:rsidR="00FF0756" w:rsidRPr="00FF0756">
          <w:rPr>
            <w:rStyle w:val="Hyperlink"/>
            <w:color w:val="000000" w:themeColor="text1"/>
            <w:sz w:val="24"/>
            <w:szCs w:val="24"/>
            <w:lang w:val="en-GB"/>
          </w:rPr>
          <w:t>risk register</w:t>
        </w:r>
      </w:hyperlink>
      <w:r w:rsidR="00FF0756" w:rsidRPr="00FF0756">
        <w:rPr>
          <w:color w:val="000000" w:themeColor="text1"/>
          <w:sz w:val="24"/>
          <w:szCs w:val="24"/>
          <w:lang w:val="en-GB"/>
        </w:rPr>
        <w:t>. Develop mitigation strategies, and monitor them regularly. This will help you stay proactive in addressing potential pitfalls.</w:t>
      </w:r>
    </w:p>
    <w:p w14:paraId="1B0DDACF" w14:textId="6C74E643" w:rsidR="00F807EF" w:rsidRPr="006F46B0" w:rsidRDefault="000F3F7A" w:rsidP="00F807EF">
      <w:pPr>
        <w:rPr>
          <w:b/>
          <w:bCs/>
          <w:color w:val="000000" w:themeColor="text1"/>
          <w:sz w:val="28"/>
          <w:szCs w:val="28"/>
          <w:lang w:val="en-GB"/>
        </w:rPr>
      </w:pPr>
      <w:bookmarkStart w:id="0" w:name="project-management-software"/>
      <w:bookmarkStart w:id="1" w:name="team-management"/>
      <w:bookmarkEnd w:id="0"/>
      <w:bookmarkEnd w:id="1"/>
      <w:r w:rsidRPr="006F46B0">
        <w:rPr>
          <w:b/>
          <w:bCs/>
          <w:color w:val="000000" w:themeColor="text1"/>
          <w:sz w:val="28"/>
          <w:szCs w:val="28"/>
          <w:lang w:val="en-GB"/>
        </w:rPr>
        <w:t>5</w:t>
      </w:r>
      <w:r w:rsidR="00F807EF" w:rsidRPr="006F46B0">
        <w:rPr>
          <w:b/>
          <w:bCs/>
          <w:color w:val="000000" w:themeColor="text1"/>
          <w:sz w:val="28"/>
          <w:szCs w:val="28"/>
          <w:lang w:val="en-GB"/>
        </w:rPr>
        <w:t>. Ineffective team management</w:t>
      </w:r>
    </w:p>
    <w:p w14:paraId="683E4B98" w14:textId="35BE0B6A" w:rsidR="00F807EF" w:rsidRPr="00FF0756" w:rsidRDefault="00F807EF" w:rsidP="00F807EF">
      <w:pPr>
        <w:rPr>
          <w:color w:val="000000" w:themeColor="text1"/>
          <w:sz w:val="24"/>
          <w:szCs w:val="24"/>
          <w:lang w:val="en-GB"/>
        </w:rPr>
      </w:pPr>
      <w:r w:rsidRPr="00FF0756">
        <w:rPr>
          <w:color w:val="000000" w:themeColor="text1"/>
          <w:sz w:val="24"/>
          <w:szCs w:val="24"/>
          <w:lang w:val="en-GB"/>
        </w:rPr>
        <w:t>When team management is ineffective, team members may feel undervalued, unsupported, or unengaged. This can lead to low morale and decreased motivation, negatively impacting individual and collective performance. A disengaged team is less likely to go the extra mile.</w:t>
      </w:r>
      <w:r w:rsidR="000F3F7A" w:rsidRPr="00FF0756">
        <w:rPr>
          <w:color w:val="000000" w:themeColor="text1"/>
          <w:sz w:val="24"/>
          <w:szCs w:val="24"/>
          <w:lang w:val="en-GB"/>
        </w:rPr>
        <w:br/>
      </w:r>
      <w:r w:rsidRPr="00FF0756">
        <w:rPr>
          <w:color w:val="000000" w:themeColor="text1"/>
          <w:sz w:val="24"/>
          <w:szCs w:val="24"/>
          <w:lang w:val="en-GB"/>
        </w:rPr>
        <w:t>To mitigate the negative effects of ineffective team management, it is crucial to prioritize clear communication and collaboration. This includes providing clear roles and responsibilities, fostering open and transparent communication channels, promoting teamwork</w:t>
      </w:r>
      <w:r w:rsidR="000F3F7A" w:rsidRPr="00FF0756">
        <w:rPr>
          <w:color w:val="000000" w:themeColor="text1"/>
          <w:sz w:val="24"/>
          <w:szCs w:val="24"/>
          <w:lang w:val="en-GB"/>
        </w:rPr>
        <w:t xml:space="preserve"> </w:t>
      </w:r>
      <w:r w:rsidRPr="00FF0756">
        <w:rPr>
          <w:color w:val="000000" w:themeColor="text1"/>
          <w:sz w:val="24"/>
          <w:szCs w:val="24"/>
          <w:lang w:val="en-GB"/>
        </w:rPr>
        <w:t>and creating a positive work culture. Additionally, implementing best practices, such as </w:t>
      </w:r>
      <w:hyperlink r:id="rId15" w:history="1">
        <w:r w:rsidRPr="00FF0756">
          <w:rPr>
            <w:rStyle w:val="Hyperlink"/>
            <w:color w:val="000000" w:themeColor="text1"/>
            <w:sz w:val="24"/>
            <w:szCs w:val="24"/>
            <w:lang w:val="en-GB"/>
          </w:rPr>
          <w:t>team time management</w:t>
        </w:r>
      </w:hyperlink>
      <w:r w:rsidRPr="00FF0756">
        <w:rPr>
          <w:color w:val="000000" w:themeColor="text1"/>
          <w:sz w:val="24"/>
          <w:szCs w:val="24"/>
          <w:lang w:val="en-GB"/>
        </w:rPr>
        <w:t>, feedback loops, and performance evaluations, can help identify and address team management issues proactively.</w:t>
      </w:r>
    </w:p>
    <w:sectPr w:rsidR="00F807EF" w:rsidRPr="00FF0756" w:rsidSect="00EB09ED">
      <w:pgSz w:w="11906" w:h="16838"/>
      <w:pgMar w:top="1417" w:right="1417" w:bottom="141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0165F"/>
    <w:multiLevelType w:val="multilevel"/>
    <w:tmpl w:val="C374F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CB670F"/>
    <w:multiLevelType w:val="multilevel"/>
    <w:tmpl w:val="EB46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9B6C6E"/>
    <w:multiLevelType w:val="multilevel"/>
    <w:tmpl w:val="2C0C3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931686"/>
    <w:multiLevelType w:val="multilevel"/>
    <w:tmpl w:val="8C9E1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D55248"/>
    <w:multiLevelType w:val="multilevel"/>
    <w:tmpl w:val="CDB40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9918EE"/>
    <w:multiLevelType w:val="multilevel"/>
    <w:tmpl w:val="0B32C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3900401">
    <w:abstractNumId w:val="0"/>
  </w:num>
  <w:num w:numId="2" w16cid:durableId="987974445">
    <w:abstractNumId w:val="2"/>
  </w:num>
  <w:num w:numId="3" w16cid:durableId="729688405">
    <w:abstractNumId w:val="4"/>
  </w:num>
  <w:num w:numId="4" w16cid:durableId="332338664">
    <w:abstractNumId w:val="5"/>
  </w:num>
  <w:num w:numId="5" w16cid:durableId="1552107592">
    <w:abstractNumId w:val="1"/>
  </w:num>
  <w:num w:numId="6" w16cid:durableId="5002434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773"/>
    <w:rsid w:val="000D75DC"/>
    <w:rsid w:val="000F3F7A"/>
    <w:rsid w:val="002D34B0"/>
    <w:rsid w:val="002F5AC8"/>
    <w:rsid w:val="005004EC"/>
    <w:rsid w:val="006F46B0"/>
    <w:rsid w:val="00726E2D"/>
    <w:rsid w:val="007F2CA2"/>
    <w:rsid w:val="00803CCC"/>
    <w:rsid w:val="00871507"/>
    <w:rsid w:val="008A1C8D"/>
    <w:rsid w:val="009A39A3"/>
    <w:rsid w:val="00A72690"/>
    <w:rsid w:val="00B308EA"/>
    <w:rsid w:val="00B74BEB"/>
    <w:rsid w:val="00D97F5B"/>
    <w:rsid w:val="00DC08AA"/>
    <w:rsid w:val="00E40773"/>
    <w:rsid w:val="00EB09ED"/>
    <w:rsid w:val="00F54EE7"/>
    <w:rsid w:val="00F61B09"/>
    <w:rsid w:val="00F807EF"/>
    <w:rsid w:val="00FF07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FCDBB"/>
  <w15:chartTrackingRefBased/>
  <w15:docId w15:val="{DD261805-0843-4A22-8446-2CD575F2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3">
    <w:name w:val="heading 3"/>
    <w:basedOn w:val="Standaard"/>
    <w:link w:val="Kop3Char"/>
    <w:uiPriority w:val="9"/>
    <w:qFormat/>
    <w:rsid w:val="00DC08AA"/>
    <w:pPr>
      <w:spacing w:before="100" w:beforeAutospacing="1" w:after="100" w:afterAutospacing="1" w:line="240" w:lineRule="auto"/>
      <w:outlineLvl w:val="2"/>
    </w:pPr>
    <w:rPr>
      <w:rFonts w:ascii="Times New Roman" w:eastAsia="Times New Roman" w:hAnsi="Times New Roman" w:cs="Times New Roman"/>
      <w:b/>
      <w:bCs/>
      <w:sz w:val="27"/>
      <w:szCs w:val="27"/>
      <w:lang w:eastAsia="nl-NL"/>
    </w:rPr>
  </w:style>
  <w:style w:type="paragraph" w:styleId="Kop4">
    <w:name w:val="heading 4"/>
    <w:basedOn w:val="Standaard"/>
    <w:link w:val="Kop4Char"/>
    <w:uiPriority w:val="9"/>
    <w:qFormat/>
    <w:rsid w:val="00DC08AA"/>
    <w:pPr>
      <w:spacing w:before="100" w:beforeAutospacing="1" w:after="100" w:afterAutospacing="1" w:line="240" w:lineRule="auto"/>
      <w:outlineLvl w:val="3"/>
    </w:pPr>
    <w:rPr>
      <w:rFonts w:ascii="Times New Roman" w:eastAsia="Times New Roman" w:hAnsi="Times New Roman" w:cs="Times New Roman"/>
      <w:b/>
      <w:bCs/>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uiPriority w:val="9"/>
    <w:rsid w:val="00DC08AA"/>
    <w:rPr>
      <w:rFonts w:ascii="Times New Roman" w:eastAsia="Times New Roman" w:hAnsi="Times New Roman" w:cs="Times New Roman"/>
      <w:b/>
      <w:bCs/>
      <w:sz w:val="27"/>
      <w:szCs w:val="27"/>
      <w:lang w:eastAsia="nl-NL"/>
    </w:rPr>
  </w:style>
  <w:style w:type="character" w:customStyle="1" w:styleId="Kop4Char">
    <w:name w:val="Kop 4 Char"/>
    <w:basedOn w:val="Standaardalinea-lettertype"/>
    <w:link w:val="Kop4"/>
    <w:uiPriority w:val="9"/>
    <w:rsid w:val="00DC08AA"/>
    <w:rPr>
      <w:rFonts w:ascii="Times New Roman" w:eastAsia="Times New Roman" w:hAnsi="Times New Roman" w:cs="Times New Roman"/>
      <w:b/>
      <w:bCs/>
      <w:sz w:val="24"/>
      <w:szCs w:val="24"/>
      <w:lang w:eastAsia="nl-NL"/>
    </w:rPr>
  </w:style>
  <w:style w:type="paragraph" w:customStyle="1" w:styleId="selectionshareable">
    <w:name w:val="selectionshareable"/>
    <w:basedOn w:val="Standaard"/>
    <w:rsid w:val="00DC08AA"/>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Nadruk">
    <w:name w:val="Emphasis"/>
    <w:basedOn w:val="Standaardalinea-lettertype"/>
    <w:uiPriority w:val="20"/>
    <w:qFormat/>
    <w:rsid w:val="00DC08AA"/>
    <w:rPr>
      <w:i/>
      <w:iCs/>
    </w:rPr>
  </w:style>
  <w:style w:type="character" w:styleId="Hyperlink">
    <w:name w:val="Hyperlink"/>
    <w:basedOn w:val="Standaardalinea-lettertype"/>
    <w:uiPriority w:val="99"/>
    <w:unhideWhenUsed/>
    <w:rsid w:val="00DC08AA"/>
    <w:rPr>
      <w:color w:val="0000FF"/>
      <w:u w:val="single"/>
    </w:rPr>
  </w:style>
  <w:style w:type="paragraph" w:styleId="Normaalweb">
    <w:name w:val="Normal (Web)"/>
    <w:basedOn w:val="Standaard"/>
    <w:uiPriority w:val="99"/>
    <w:semiHidden/>
    <w:unhideWhenUsed/>
    <w:rsid w:val="00B74BEB"/>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B74BEB"/>
    <w:rPr>
      <w:b/>
      <w:bCs/>
    </w:rPr>
  </w:style>
  <w:style w:type="paragraph" w:styleId="Geenafstand">
    <w:name w:val="No Spacing"/>
    <w:uiPriority w:val="1"/>
    <w:qFormat/>
    <w:rsid w:val="00A7269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647548">
      <w:bodyDiv w:val="1"/>
      <w:marLeft w:val="0"/>
      <w:marRight w:val="0"/>
      <w:marTop w:val="0"/>
      <w:marBottom w:val="0"/>
      <w:divBdr>
        <w:top w:val="none" w:sz="0" w:space="0" w:color="auto"/>
        <w:left w:val="none" w:sz="0" w:space="0" w:color="auto"/>
        <w:bottom w:val="none" w:sz="0" w:space="0" w:color="auto"/>
        <w:right w:val="none" w:sz="0" w:space="0" w:color="auto"/>
      </w:divBdr>
    </w:div>
    <w:div w:id="738019747">
      <w:bodyDiv w:val="1"/>
      <w:marLeft w:val="0"/>
      <w:marRight w:val="0"/>
      <w:marTop w:val="0"/>
      <w:marBottom w:val="0"/>
      <w:divBdr>
        <w:top w:val="none" w:sz="0" w:space="0" w:color="auto"/>
        <w:left w:val="none" w:sz="0" w:space="0" w:color="auto"/>
        <w:bottom w:val="none" w:sz="0" w:space="0" w:color="auto"/>
        <w:right w:val="none" w:sz="0" w:space="0" w:color="auto"/>
      </w:divBdr>
    </w:div>
    <w:div w:id="754396959">
      <w:bodyDiv w:val="1"/>
      <w:marLeft w:val="0"/>
      <w:marRight w:val="0"/>
      <w:marTop w:val="0"/>
      <w:marBottom w:val="0"/>
      <w:divBdr>
        <w:top w:val="none" w:sz="0" w:space="0" w:color="auto"/>
        <w:left w:val="none" w:sz="0" w:space="0" w:color="auto"/>
        <w:bottom w:val="none" w:sz="0" w:space="0" w:color="auto"/>
        <w:right w:val="none" w:sz="0" w:space="0" w:color="auto"/>
      </w:divBdr>
    </w:div>
    <w:div w:id="1039429488">
      <w:bodyDiv w:val="1"/>
      <w:marLeft w:val="0"/>
      <w:marRight w:val="0"/>
      <w:marTop w:val="0"/>
      <w:marBottom w:val="0"/>
      <w:divBdr>
        <w:top w:val="none" w:sz="0" w:space="0" w:color="auto"/>
        <w:left w:val="none" w:sz="0" w:space="0" w:color="auto"/>
        <w:bottom w:val="none" w:sz="0" w:space="0" w:color="auto"/>
        <w:right w:val="none" w:sz="0" w:space="0" w:color="auto"/>
      </w:divBdr>
    </w:div>
    <w:div w:id="135668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trodeo.io/blog/project-communication-management" TargetMode="External"/><Relationship Id="rId13" Type="http://schemas.openxmlformats.org/officeDocument/2006/relationships/hyperlink" Target="https://www.getrodeo.io/blog/scope-changes" TargetMode="Externa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hyperlink" Target="https://www.getrodeo.io/blog/what-is-scope-cree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pmi.org/-/media/pmi/documents/public/pdf/learning/thought-leadership/pulse/pulse-of-the-profession-2017.pdf" TargetMode="External"/><Relationship Id="rId11" Type="http://schemas.openxmlformats.org/officeDocument/2006/relationships/hyperlink" Target="https://www.getrodeo.io/blog/team-accountability" TargetMode="External"/><Relationship Id="rId5" Type="http://schemas.openxmlformats.org/officeDocument/2006/relationships/webSettings" Target="webSettings.xml"/><Relationship Id="rId15" Type="http://schemas.openxmlformats.org/officeDocument/2006/relationships/hyperlink" Target="https://www.getrodeo.io/blog/team-time-management" TargetMode="External"/><Relationship Id="rId10" Type="http://schemas.openxmlformats.org/officeDocument/2006/relationships/hyperlink" Target="https://www.getrodeo.io/blog/effective-project-management-emails" TargetMode="External"/><Relationship Id="rId4" Type="http://schemas.openxmlformats.org/officeDocument/2006/relationships/settings" Target="settings.xml"/><Relationship Id="rId9" Type="http://schemas.openxmlformats.org/officeDocument/2006/relationships/hyperlink" Target="https://www.expertmarket.com/phone-systems/workplace-communication-statistics" TargetMode="External"/><Relationship Id="rId14" Type="http://schemas.openxmlformats.org/officeDocument/2006/relationships/hyperlink" Target="https://www.getrodeo.io/blog/risk-register"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4F93E-CE42-4FA7-B0B6-0CF4FBF88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1413</Words>
  <Characters>7777</Characters>
  <Application>Microsoft Office Word</Application>
  <DocSecurity>0</DocSecurity>
  <Lines>64</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Lex Bergers</dc:creator>
  <cp:keywords/>
  <dc:description/>
  <cp:lastModifiedBy>Frank  den Hartog (Stivako)</cp:lastModifiedBy>
  <cp:revision>7</cp:revision>
  <dcterms:created xsi:type="dcterms:W3CDTF">2024-03-06T22:05:00Z</dcterms:created>
  <dcterms:modified xsi:type="dcterms:W3CDTF">2024-03-11T17:24:00Z</dcterms:modified>
</cp:coreProperties>
</file>